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300" w:rsidRPr="00C9695D" w:rsidRDefault="00812300" w:rsidP="00C9695D">
      <w:pPr>
        <w:pStyle w:val="a3"/>
        <w:jc w:val="center"/>
        <w:rPr>
          <w:sz w:val="36"/>
          <w:szCs w:val="36"/>
        </w:rPr>
      </w:pPr>
      <w:r w:rsidRPr="00C9695D">
        <w:rPr>
          <w:rFonts w:hint="eastAsia"/>
          <w:sz w:val="36"/>
          <w:szCs w:val="36"/>
        </w:rPr>
        <w:t>國立</w:t>
      </w:r>
      <w:proofErr w:type="gramStart"/>
      <w:r w:rsidRPr="00C9695D">
        <w:rPr>
          <w:rFonts w:hint="eastAsia"/>
          <w:sz w:val="36"/>
          <w:szCs w:val="36"/>
        </w:rPr>
        <w:t>臺</w:t>
      </w:r>
      <w:proofErr w:type="gramEnd"/>
      <w:r w:rsidRPr="00C9695D">
        <w:rPr>
          <w:rFonts w:hint="eastAsia"/>
          <w:sz w:val="36"/>
          <w:szCs w:val="36"/>
        </w:rPr>
        <w:t>北護理</w:t>
      </w:r>
      <w:r w:rsidR="00564A21" w:rsidRPr="00C9695D">
        <w:rPr>
          <w:rFonts w:hint="eastAsia"/>
          <w:sz w:val="36"/>
          <w:szCs w:val="36"/>
        </w:rPr>
        <w:t>健康大學</w:t>
      </w:r>
      <w:r w:rsidRPr="00C9695D">
        <w:rPr>
          <w:rFonts w:hint="eastAsia"/>
          <w:sz w:val="36"/>
          <w:szCs w:val="36"/>
        </w:rPr>
        <w:t xml:space="preserve">            </w:t>
      </w:r>
      <w:r w:rsidR="00C9695D" w:rsidRPr="00C9695D">
        <w:rPr>
          <w:rFonts w:hint="eastAsia"/>
          <w:sz w:val="36"/>
          <w:szCs w:val="36"/>
        </w:rPr>
        <w:t>通識教育中心</w:t>
      </w:r>
      <w:r w:rsidR="00C9695D" w:rsidRPr="00C9695D">
        <w:rPr>
          <w:rFonts w:hint="eastAsia"/>
          <w:sz w:val="36"/>
          <w:szCs w:val="36"/>
        </w:rPr>
        <w:t xml:space="preserve">  </w:t>
      </w:r>
      <w:r w:rsidRPr="00C9695D">
        <w:rPr>
          <w:rFonts w:hint="eastAsia"/>
          <w:sz w:val="36"/>
          <w:szCs w:val="36"/>
        </w:rPr>
        <w:t>專業技術人員資格審查人參考名單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8"/>
        <w:gridCol w:w="1560"/>
        <w:gridCol w:w="2640"/>
        <w:gridCol w:w="3240"/>
        <w:gridCol w:w="3600"/>
        <w:gridCol w:w="1880"/>
      </w:tblGrid>
      <w:tr w:rsidR="00812300">
        <w:tc>
          <w:tcPr>
            <w:tcW w:w="1708" w:type="dxa"/>
          </w:tcPr>
          <w:p w:rsidR="00812300" w:rsidRDefault="00812300">
            <w:pPr>
              <w:pStyle w:val="a3"/>
              <w:ind w:left="0" w:firstLine="0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姓名</w:t>
            </w:r>
          </w:p>
        </w:tc>
        <w:tc>
          <w:tcPr>
            <w:tcW w:w="1560" w:type="dxa"/>
          </w:tcPr>
          <w:p w:rsidR="00812300" w:rsidRDefault="00812300">
            <w:pPr>
              <w:pStyle w:val="a3"/>
              <w:ind w:left="0" w:firstLine="0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職稱</w:t>
            </w:r>
          </w:p>
        </w:tc>
        <w:tc>
          <w:tcPr>
            <w:tcW w:w="2640" w:type="dxa"/>
          </w:tcPr>
          <w:p w:rsidR="00812300" w:rsidRDefault="00812300">
            <w:pPr>
              <w:pStyle w:val="a3"/>
              <w:ind w:left="0" w:firstLine="0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服務機關學校</w:t>
            </w:r>
          </w:p>
        </w:tc>
        <w:tc>
          <w:tcPr>
            <w:tcW w:w="3240" w:type="dxa"/>
          </w:tcPr>
          <w:p w:rsidR="00812300" w:rsidRDefault="00812300">
            <w:pPr>
              <w:pStyle w:val="a3"/>
              <w:ind w:left="0" w:firstLine="0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專長領域</w:t>
            </w:r>
          </w:p>
        </w:tc>
        <w:tc>
          <w:tcPr>
            <w:tcW w:w="3600" w:type="dxa"/>
          </w:tcPr>
          <w:p w:rsidR="00812300" w:rsidRDefault="00812300">
            <w:pPr>
              <w:pStyle w:val="a3"/>
              <w:ind w:left="0" w:firstLine="0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連絡地址及電話</w:t>
            </w:r>
          </w:p>
        </w:tc>
        <w:tc>
          <w:tcPr>
            <w:tcW w:w="1880" w:type="dxa"/>
          </w:tcPr>
          <w:p w:rsidR="00812300" w:rsidRDefault="00812300">
            <w:pPr>
              <w:pStyle w:val="a3"/>
              <w:ind w:left="0" w:firstLine="0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備註</w:t>
            </w:r>
          </w:p>
        </w:tc>
      </w:tr>
      <w:tr w:rsidR="00812300">
        <w:tc>
          <w:tcPr>
            <w:tcW w:w="1708" w:type="dxa"/>
          </w:tcPr>
          <w:p w:rsidR="00812300" w:rsidRDefault="0004625D" w:rsidP="0004625D">
            <w:pPr>
              <w:pStyle w:val="a3"/>
              <w:ind w:left="0" w:firstLine="0"/>
              <w:rPr>
                <w:sz w:val="32"/>
              </w:rPr>
            </w:pPr>
            <w:r w:rsidRPr="003937BD">
              <w:rPr>
                <w:rFonts w:ascii="標楷體" w:hAnsi="標楷體" w:hint="eastAsia"/>
                <w:color w:val="FF0000"/>
              </w:rPr>
              <w:t>應迴避與當事人關係特殊或密切連繫的人員</w:t>
            </w:r>
          </w:p>
        </w:tc>
        <w:tc>
          <w:tcPr>
            <w:tcW w:w="1560" w:type="dxa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2640" w:type="dxa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240" w:type="dxa"/>
          </w:tcPr>
          <w:p w:rsidR="00812300" w:rsidRDefault="0004625D" w:rsidP="0004625D">
            <w:pPr>
              <w:pStyle w:val="a3"/>
              <w:ind w:left="0" w:firstLine="0"/>
              <w:rPr>
                <w:sz w:val="32"/>
              </w:rPr>
            </w:pPr>
            <w:r w:rsidRPr="0004625D">
              <w:rPr>
                <w:rFonts w:ascii="標楷體" w:hAnsi="標楷體" w:hint="eastAsia"/>
                <w:color w:val="FF0000"/>
              </w:rPr>
              <w:t>審查委員之學術領域專長須與送審人送審著作相關。</w:t>
            </w:r>
          </w:p>
        </w:tc>
        <w:tc>
          <w:tcPr>
            <w:tcW w:w="3600" w:type="dxa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880" w:type="dxa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</w:tr>
      <w:tr w:rsidR="00812300" w:rsidTr="00BA486F">
        <w:tc>
          <w:tcPr>
            <w:tcW w:w="1708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  <w:bookmarkStart w:id="0" w:name="_GoBack"/>
            <w:bookmarkEnd w:id="0"/>
          </w:p>
        </w:tc>
        <w:tc>
          <w:tcPr>
            <w:tcW w:w="264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24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60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88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</w:tr>
      <w:tr w:rsidR="00812300" w:rsidTr="00BA486F">
        <w:tc>
          <w:tcPr>
            <w:tcW w:w="1708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264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24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60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88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</w:tr>
      <w:tr w:rsidR="00812300" w:rsidTr="00BA486F">
        <w:tc>
          <w:tcPr>
            <w:tcW w:w="1708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264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24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60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88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</w:tr>
      <w:tr w:rsidR="00812300" w:rsidTr="00BA486F">
        <w:tc>
          <w:tcPr>
            <w:tcW w:w="1708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264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24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60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88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</w:tr>
      <w:tr w:rsidR="006A7339" w:rsidTr="00BA486F">
        <w:tc>
          <w:tcPr>
            <w:tcW w:w="1708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2640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240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600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880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</w:tr>
      <w:tr w:rsidR="006A7339" w:rsidTr="00BA486F">
        <w:tc>
          <w:tcPr>
            <w:tcW w:w="1708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2640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240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600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880" w:type="dxa"/>
            <w:shd w:val="clear" w:color="auto" w:fill="auto"/>
          </w:tcPr>
          <w:p w:rsidR="006A7339" w:rsidRDefault="006A7339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</w:tr>
      <w:tr w:rsidR="00812300" w:rsidTr="00BA486F">
        <w:tc>
          <w:tcPr>
            <w:tcW w:w="1708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264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24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360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  <w:tc>
          <w:tcPr>
            <w:tcW w:w="1880" w:type="dxa"/>
            <w:shd w:val="clear" w:color="auto" w:fill="auto"/>
          </w:tcPr>
          <w:p w:rsidR="00812300" w:rsidRDefault="00812300">
            <w:pPr>
              <w:pStyle w:val="a3"/>
              <w:spacing w:line="720" w:lineRule="auto"/>
              <w:ind w:left="0" w:firstLine="0"/>
              <w:rPr>
                <w:sz w:val="32"/>
              </w:rPr>
            </w:pPr>
          </w:p>
        </w:tc>
      </w:tr>
      <w:tr w:rsidR="00812300">
        <w:trPr>
          <w:cantSplit/>
        </w:trPr>
        <w:tc>
          <w:tcPr>
            <w:tcW w:w="1708" w:type="dxa"/>
          </w:tcPr>
          <w:p w:rsidR="00812300" w:rsidRDefault="00812300" w:rsidP="006D1DA8">
            <w:pPr>
              <w:pStyle w:val="a3"/>
              <w:spacing w:line="400" w:lineRule="exact"/>
              <w:ind w:left="0" w:firstLine="0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lastRenderedPageBreak/>
              <w:t>系所</w:t>
            </w:r>
            <w:r w:rsidR="006D1DA8">
              <w:rPr>
                <w:rFonts w:hint="eastAsia"/>
                <w:sz w:val="32"/>
              </w:rPr>
              <w:t>/</w:t>
            </w:r>
            <w:r w:rsidR="006D1DA8">
              <w:rPr>
                <w:rFonts w:hint="eastAsia"/>
                <w:sz w:val="32"/>
              </w:rPr>
              <w:t>學院</w:t>
            </w:r>
            <w:r>
              <w:rPr>
                <w:rFonts w:hint="eastAsia"/>
                <w:sz w:val="32"/>
              </w:rPr>
              <w:t>主管</w:t>
            </w:r>
          </w:p>
          <w:p w:rsidR="00812300" w:rsidRDefault="00812300" w:rsidP="006D1DA8">
            <w:pPr>
              <w:pStyle w:val="a3"/>
              <w:spacing w:line="400" w:lineRule="exact"/>
              <w:ind w:left="0" w:firstLine="0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簽章</w:t>
            </w:r>
          </w:p>
        </w:tc>
        <w:tc>
          <w:tcPr>
            <w:tcW w:w="12920" w:type="dxa"/>
            <w:gridSpan w:val="5"/>
          </w:tcPr>
          <w:p w:rsidR="00812300" w:rsidRDefault="00812300">
            <w:pPr>
              <w:pStyle w:val="a3"/>
              <w:spacing w:line="360" w:lineRule="auto"/>
              <w:ind w:left="0" w:firstLine="0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     </w:t>
            </w:r>
            <w:r>
              <w:rPr>
                <w:rFonts w:hint="eastAsia"/>
                <w:sz w:val="32"/>
              </w:rPr>
              <w:t>年</w:t>
            </w:r>
            <w:r>
              <w:rPr>
                <w:rFonts w:hint="eastAsia"/>
                <w:sz w:val="32"/>
              </w:rPr>
              <w:t xml:space="preserve">    </w:t>
            </w:r>
            <w:r>
              <w:rPr>
                <w:rFonts w:hint="eastAsia"/>
                <w:sz w:val="32"/>
              </w:rPr>
              <w:t>月</w:t>
            </w:r>
            <w:r>
              <w:rPr>
                <w:rFonts w:hint="eastAsia"/>
                <w:sz w:val="32"/>
              </w:rPr>
              <w:t xml:space="preserve">     </w:t>
            </w:r>
            <w:r>
              <w:rPr>
                <w:rFonts w:hint="eastAsia"/>
                <w:sz w:val="32"/>
              </w:rPr>
              <w:t>日</w:t>
            </w:r>
            <w:r>
              <w:rPr>
                <w:rFonts w:hint="eastAsia"/>
                <w:sz w:val="32"/>
              </w:rPr>
              <w:t xml:space="preserve">      </w:t>
            </w:r>
            <w:r>
              <w:rPr>
                <w:rFonts w:hint="eastAsia"/>
                <w:sz w:val="32"/>
              </w:rPr>
              <w:t>學年度第</w:t>
            </w:r>
            <w:r>
              <w:rPr>
                <w:rFonts w:hint="eastAsia"/>
                <w:sz w:val="32"/>
              </w:rPr>
              <w:t xml:space="preserve">     </w:t>
            </w:r>
            <w:r>
              <w:rPr>
                <w:rFonts w:hint="eastAsia"/>
                <w:sz w:val="32"/>
              </w:rPr>
              <w:t>次系所</w:t>
            </w:r>
            <w:r w:rsidR="006D1DA8">
              <w:rPr>
                <w:rFonts w:hint="eastAsia"/>
                <w:sz w:val="32"/>
              </w:rPr>
              <w:t>/</w:t>
            </w:r>
            <w:r w:rsidR="006D1DA8">
              <w:rPr>
                <w:rFonts w:hint="eastAsia"/>
                <w:sz w:val="32"/>
              </w:rPr>
              <w:t>學院</w:t>
            </w:r>
            <w:r>
              <w:rPr>
                <w:rFonts w:hint="eastAsia"/>
                <w:sz w:val="32"/>
              </w:rPr>
              <w:t>教評會通過。</w:t>
            </w:r>
            <w:r>
              <w:rPr>
                <w:rFonts w:hint="eastAsia"/>
                <w:sz w:val="32"/>
              </w:rPr>
              <w:t xml:space="preserve"> </w:t>
            </w:r>
          </w:p>
          <w:p w:rsidR="00812300" w:rsidRDefault="00812300">
            <w:pPr>
              <w:pStyle w:val="a3"/>
              <w:spacing w:line="360" w:lineRule="auto"/>
              <w:ind w:left="0" w:firstLine="0"/>
              <w:rPr>
                <w:sz w:val="32"/>
              </w:rPr>
            </w:pPr>
          </w:p>
        </w:tc>
      </w:tr>
    </w:tbl>
    <w:p w:rsidR="0004625D" w:rsidRDefault="00812300" w:rsidP="0004625D">
      <w:pPr>
        <w:rPr>
          <w:rFonts w:eastAsia="標楷體"/>
        </w:rPr>
      </w:pPr>
      <w:r>
        <w:rPr>
          <w:rFonts w:eastAsia="標楷體" w:hint="eastAsia"/>
        </w:rPr>
        <w:t>備註：一、各系所中心教評會</w:t>
      </w:r>
      <w:r w:rsidR="006D1DA8">
        <w:rPr>
          <w:rFonts w:eastAsia="標楷體" w:hint="eastAsia"/>
        </w:rPr>
        <w:t>及學院</w:t>
      </w:r>
      <w:r>
        <w:rPr>
          <w:rFonts w:eastAsia="標楷體" w:hint="eastAsia"/>
        </w:rPr>
        <w:t>請提出校外學者專家審查人參考名單六至十人。如不敷使用，請自行延長。</w:t>
      </w:r>
    </w:p>
    <w:p w:rsidR="00812300" w:rsidRPr="0004625D" w:rsidRDefault="0004625D" w:rsidP="006D1DA8">
      <w:pPr>
        <w:spacing w:line="400" w:lineRule="atLeast"/>
        <w:ind w:leftChars="300" w:left="1080" w:hangingChars="150" w:hanging="360"/>
        <w:rPr>
          <w:rFonts w:eastAsia="標楷體"/>
        </w:rPr>
      </w:pPr>
      <w:r>
        <w:rPr>
          <w:rFonts w:eastAsia="標楷體" w:hint="eastAsia"/>
        </w:rPr>
        <w:t>二、</w:t>
      </w:r>
      <w:r w:rsidRPr="00662434">
        <w:rPr>
          <w:rFonts w:eastAsia="標楷體"/>
          <w:color w:val="FF0000"/>
          <w:sz w:val="28"/>
          <w:szCs w:val="28"/>
        </w:rPr>
        <w:t>請務必注意「國立臺北護理</w:t>
      </w:r>
      <w:r w:rsidR="006D1DA8">
        <w:rPr>
          <w:rFonts w:eastAsia="標楷體" w:hint="eastAsia"/>
          <w:color w:val="FF0000"/>
          <w:sz w:val="28"/>
          <w:szCs w:val="28"/>
        </w:rPr>
        <w:t>健康大學</w:t>
      </w:r>
      <w:r w:rsidRPr="00662434">
        <w:rPr>
          <w:rFonts w:eastAsia="標楷體"/>
          <w:color w:val="FF0000"/>
          <w:sz w:val="28"/>
          <w:szCs w:val="28"/>
        </w:rPr>
        <w:t>教師聘任及升等審查作業要點」第</w:t>
      </w:r>
      <w:r w:rsidR="006D1DA8">
        <w:rPr>
          <w:rFonts w:eastAsia="標楷體"/>
          <w:color w:val="FF0000"/>
          <w:sz w:val="28"/>
          <w:szCs w:val="28"/>
        </w:rPr>
        <w:t>1</w:t>
      </w:r>
      <w:r w:rsidR="006D1DA8">
        <w:rPr>
          <w:rFonts w:eastAsia="標楷體" w:hint="eastAsia"/>
          <w:color w:val="FF0000"/>
          <w:sz w:val="28"/>
          <w:szCs w:val="28"/>
        </w:rPr>
        <w:t>1</w:t>
      </w:r>
      <w:r w:rsidRPr="00662434">
        <w:rPr>
          <w:rFonts w:eastAsia="標楷體"/>
          <w:color w:val="FF0000"/>
          <w:sz w:val="28"/>
          <w:szCs w:val="28"/>
        </w:rPr>
        <w:t>點第</w:t>
      </w:r>
      <w:r w:rsidR="006D1DA8">
        <w:rPr>
          <w:rFonts w:eastAsia="標楷體" w:hint="eastAsia"/>
          <w:color w:val="FF0000"/>
          <w:sz w:val="28"/>
          <w:szCs w:val="28"/>
        </w:rPr>
        <w:t>7</w:t>
      </w:r>
      <w:r w:rsidRPr="00662434">
        <w:rPr>
          <w:rFonts w:eastAsia="標楷體"/>
          <w:color w:val="FF0000"/>
          <w:sz w:val="28"/>
          <w:szCs w:val="28"/>
        </w:rPr>
        <w:t>款有關論文</w:t>
      </w:r>
      <w:r w:rsidRPr="00662434">
        <w:rPr>
          <w:rFonts w:eastAsia="標楷體"/>
          <w:color w:val="FF0000"/>
          <w:sz w:val="28"/>
          <w:szCs w:val="28"/>
        </w:rPr>
        <w:t>(</w:t>
      </w:r>
      <w:r w:rsidRPr="00662434">
        <w:rPr>
          <w:rFonts w:eastAsia="標楷體"/>
          <w:color w:val="FF0000"/>
          <w:sz w:val="28"/>
          <w:szCs w:val="28"/>
        </w:rPr>
        <w:t>著作</w:t>
      </w:r>
      <w:r w:rsidRPr="0004625D">
        <w:rPr>
          <w:rFonts w:ascii="標楷體" w:eastAsia="標楷體" w:hAnsi="標楷體"/>
          <w:color w:val="FF0000"/>
          <w:sz w:val="28"/>
          <w:szCs w:val="28"/>
        </w:rPr>
        <w:t>)</w:t>
      </w:r>
      <w:r>
        <w:rPr>
          <w:rFonts w:ascii="標楷體" w:eastAsia="標楷體" w:hAnsi="標楷體" w:hint="eastAsia"/>
          <w:color w:val="FF0000"/>
          <w:sz w:val="28"/>
          <w:szCs w:val="28"/>
        </w:rPr>
        <w:t>、資格</w:t>
      </w:r>
      <w:r w:rsidRPr="00662434">
        <w:rPr>
          <w:rFonts w:eastAsia="標楷體"/>
          <w:color w:val="FF0000"/>
          <w:sz w:val="28"/>
          <w:szCs w:val="28"/>
        </w:rPr>
        <w:t>外審審查人員之遴聘原則。</w:t>
      </w:r>
      <w:r w:rsidRPr="00662434">
        <w:rPr>
          <w:rFonts w:eastAsia="標楷體" w:hint="eastAsia"/>
          <w:color w:val="FF0000"/>
          <w:sz w:val="28"/>
          <w:szCs w:val="28"/>
        </w:rPr>
        <w:t>審查委員之學術領域專長須與送審人送審著作相關。</w:t>
      </w:r>
    </w:p>
    <w:sectPr w:rsidR="00812300" w:rsidRPr="0004625D">
      <w:pgSz w:w="16840" w:h="11907" w:orient="landscape" w:code="9"/>
      <w:pgMar w:top="454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590" w:rsidRDefault="00F60590" w:rsidP="006D1DA8">
      <w:r>
        <w:separator/>
      </w:r>
    </w:p>
  </w:endnote>
  <w:endnote w:type="continuationSeparator" w:id="0">
    <w:p w:rsidR="00F60590" w:rsidRDefault="00F60590" w:rsidP="006D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590" w:rsidRDefault="00F60590" w:rsidP="006D1DA8">
      <w:r>
        <w:separator/>
      </w:r>
    </w:p>
  </w:footnote>
  <w:footnote w:type="continuationSeparator" w:id="0">
    <w:p w:rsidR="00F60590" w:rsidRDefault="00F60590" w:rsidP="006D1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25D"/>
    <w:rsid w:val="0004625D"/>
    <w:rsid w:val="000F5A6C"/>
    <w:rsid w:val="00175307"/>
    <w:rsid w:val="00564A21"/>
    <w:rsid w:val="006A7339"/>
    <w:rsid w:val="006D1DA8"/>
    <w:rsid w:val="00812300"/>
    <w:rsid w:val="009E11A9"/>
    <w:rsid w:val="00BA486F"/>
    <w:rsid w:val="00C9695D"/>
    <w:rsid w:val="00F6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FE529C"/>
  <w15:chartTrackingRefBased/>
  <w15:docId w15:val="{9CEDCBE2-9799-482E-9807-23477251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964" w:hanging="964"/>
    </w:pPr>
    <w:rPr>
      <w:rFonts w:eastAsia="標楷體"/>
    </w:rPr>
  </w:style>
  <w:style w:type="paragraph" w:styleId="a4">
    <w:name w:val="header"/>
    <w:basedOn w:val="a"/>
    <w:link w:val="a5"/>
    <w:uiPriority w:val="99"/>
    <w:unhideWhenUsed/>
    <w:rsid w:val="006D1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6D1DA8"/>
    <w:rPr>
      <w:kern w:val="2"/>
    </w:rPr>
  </w:style>
  <w:style w:type="paragraph" w:styleId="a6">
    <w:name w:val="footer"/>
    <w:basedOn w:val="a"/>
    <w:link w:val="a7"/>
    <w:uiPriority w:val="99"/>
    <w:unhideWhenUsed/>
    <w:rsid w:val="006D1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6D1DA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314</Characters>
  <Application>Microsoft Office Word</Application>
  <DocSecurity>0</DocSecurity>
  <Lines>2</Lines>
  <Paragraphs>1</Paragraphs>
  <ScaleCrop>false</ScaleCrop>
  <Company>ntcn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國立台北護理學院                系所科教師升等著作審查人參考名單</dc:title>
  <dc:subject/>
  <dc:creator>person</dc:creator>
  <cp:keywords/>
  <cp:lastModifiedBy>張品潔</cp:lastModifiedBy>
  <cp:revision>7</cp:revision>
  <cp:lastPrinted>2001-02-23T01:43:00Z</cp:lastPrinted>
  <dcterms:created xsi:type="dcterms:W3CDTF">2017-06-05T02:23:00Z</dcterms:created>
  <dcterms:modified xsi:type="dcterms:W3CDTF">2025-03-28T09:03:00Z</dcterms:modified>
</cp:coreProperties>
</file>